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KitTitle"/>
      </w:pPr>
      <w:r>
        <w:t xml:space="preserve">Session Card</w:t>
      </w:r>
    </w:p>
    <w:p>
      <w:pPr>
        <w:pStyle w:val="KitSubtitle"/>
      </w:pPr>
      <w:r>
        <w:t xml:space="preserve">Keep this beside the laptop</w:t>
      </w:r>
    </w:p>
    <w:p>
      <w:pPr>
        <w:pStyle w:val="KitH2"/>
      </w:pPr>
      <w:r>
        <w:t xml:space="preserve">Round 1 timing strip (75 to 90 minutes)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0:00 Opening, ten minutes, in this order:</w:t>
      </w:r>
      <w:r>
        <w:t xml:space="preserve"> reflexivity disclosure, what this is for + the commitment promise, the amnesty VERBATIM, anonymity in plain speech (anonymous vs confidential; no demographics; US hosting said plainly), how to join. Code aloud twice; project the /join/ link, never the QR from the Share card.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0:10 THE QUESTION.</w:t>
      </w:r>
      <w:r>
        <w:t xml:space="preserve"> "Which parts of our work should AI never do, and which parts do you wish it already did?" Gut-check with the room.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0:15 GATHER.</w:t>
      </w:r>
      <w:r>
        <w:t xml:space="preserve"> Silent, anonymous, blind. Stall prompts from the question guide, then let the silence work. Do not advance under five ideas.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0:35 EMERGE.</w:t>
      </w:r>
      <w:r>
        <w:t xml:space="preserve"> Read every AI-drafted name aloud, say the AI drafted them, expect should/should-never pairs in one theme, and split them live on the projector. Read the unclustered aloud.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0:50 VALIDATE.</w:t>
      </w:r>
      <w:r>
        <w:t xml:space="preserve"> Save settings once, then Start Validation. Blind, then reveal, shuffled. Read "what's missing" aloud.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1:05 ENRICH.</w:t>
      </w:r>
      <w:r>
        <w:t xml:space="preserve"> Basic or skip; the droppable step.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1:15 EVOLVE.</w:t>
      </w:r>
      <w:r>
        <w:t xml:space="preserve"> Room votes direction, you decide toward the enablement round, type the rationale. No Regenerate after votes. Never "Complete This Round".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1:25 Close.</w:t>
      </w:r>
      <w:r>
        <w:t xml:space="preserve"> What leadership reads before round 2; when round 2 is; deletion works from tonight's device.</w:t>
      </w:r>
    </w:p>
    <w:p>
      <w:pPr>
        <w:pStyle w:val="KitH2"/>
      </w:pPr>
      <w:r>
        <w:t xml:space="preserve">Round 2 timing strip (60 to 75 minutes)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0:00</w:t>
      </w:r>
      <w:r>
        <w:t xml:space="preserve"> Two-minute reprise: amnesty + anonymity.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0:05</w:t>
      </w:r>
      <w:r>
        <w:t xml:space="preserve"> "What would you need to use AI confidently in your actual job?"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0:10 GATHER</w:t>
      </w:r>
      <w:r>
        <w:t xml:space="preserve">, 15 min. </w:t>
      </w:r>
      <w:r>
        <w:rPr>
          <w:b/>
          <w:bCs/>
        </w:rPr>
        <w:t xml:space="preserve">0:25 EMERGE</w:t>
      </w:r>
      <w:r>
        <w:t xml:space="preserve"> with ratification. </w:t>
      </w:r>
      <w:r>
        <w:rPr>
          <w:b/>
          <w:bCs/>
        </w:rPr>
        <w:t xml:space="preserve">0:40 VALIDATE.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0:55 RESOLVE.</w:t>
      </w:r>
      <w:r>
        <w:t xml:space="preserve"> Generate synthesis (once; up to two minutes; real cost shown). Endorse/reserve from participants' own devices.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1:05 THE COMMITMENT TABLE.</w:t>
      </w:r>
      <w:r>
        <w:t xml:space="preserve"> Leadership attendee fills it aloud: theme, owner, answer-by date. You hold the pen and the silence. Unfilled rows stay visibly unfilled and go in the record.</w:t>
      </w:r>
    </w:p>
    <w:p>
      <w:pPr>
        <w:pStyle w:val="KitH2"/>
      </w:pPr>
      <w:r>
        <w:t xml:space="preserve">Say this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"Trap" fear: "Nothing here is linked to you, there are no demographic fields to slice, and tonight collects what should be true going forward, not what happened before."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"Nothing will change": "That is why the session ends with commitments read aloud: theme, owner, date. If the table stays empty, you will watch it stay empty, and that is information too."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Exec dominates: "We are going to the platform, where nobody's font is bigger."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Opposing views in one theme: "It groups by topic, not position. Name the split and we divide it right now, on screen."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Rep objects: "The process is built to include your body, not route around it. If consultation was missed, we pause rather than run over it." And mean it.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Job fear or distress, privately: "I am going to step out of the facilitator role for a moment. Find me at the break, please."</w:t>
      </w:r>
    </w:p>
    <w:p>
      <w:pPr>
        <w:pStyle w:val="KitH2"/>
      </w:pPr>
      <w:r>
        <w:t xml:space="preserve">Tech quick fixes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Cannot join: re-read the code slowly; send them to /join to type it. QR and Share-card links drop the code.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Comment rejected silently (VALIDATE): 10 to 1000 characters; full sentences.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Name or confidential detail in the stream: hide via the "..." menu on the idea row. Reversible, excluded from AI analysis, not a deletion.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Cultivation chat shows a block of raw code-like text before cards appear: cosmetic, ignore it.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Enrich fails: it says so on screen now; move on.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Report will not generate: keep the page open up to two minutes; participants can request it later from their own devices.</w:t>
      </w:r>
    </w:p>
    <w:p>
      <w:pPr>
        <w:pStyle w:val="KitH2"/>
      </w:pPr>
      <w:r>
        <w:t xml:space="preserve">Do not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collect or accept violation evidence, from the room or from the convener, before, during, or after.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press "Complete This Round" (closes the whole session). Close from Session Overview.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press Regenerate on clusters or evolve candidates after anyone has voted. Do not press Skip Validation.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regenerate an endorsed synthesis; generate once.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report numbers from the overview tiles; use Session Analytics.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add demographic questions, collect emails, unlock preset settings, or run a raffle.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claim compliance discharge, Canadian or EU data residency, "every action is logged", or "delete from anywhere".</w:t>
      </w:r>
    </w:p>
    <w:p>
      <w:pPr>
        <w:pStyle w:val="KitMuted"/>
      </w:pPr>
      <w:r>
        <w:t xml:space="preserve">The Workplace AI Input Kit. ideajar.ai/resources. August 2026. Event packs are facilitation resources. IdeaJar takes no position on the underlying question.</w:t>
      </w:r>
    </w:p>
    <w:sectPr>
      <w:pgSz w:w="12240" w:h="15840" w:orient="portrait"/>
      <w:pgMar w:top="1260" w:right="1350" w:bottom="126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33312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KitTitle">
    <w:name w:val="KitTitle"/>
    <w:basedOn w:val="Normal"/>
    <w:pPr>
      <w:spacing w:after="80"/>
    </w:pPr>
    <w:rPr>
      <w:rFonts w:ascii="Georgia" w:cs="Georgia" w:eastAsia="Georgia" w:hAnsi="Georgia"/>
      <w:b/>
      <w:bCs/>
      <w:color w:val="33312C"/>
      <w:sz w:val="44"/>
      <w:szCs w:val="44"/>
    </w:rPr>
  </w:style>
  <w:style w:type="paragraph" w:styleId="KitSubtitle">
    <w:name w:val="KitSubtitle"/>
    <w:basedOn w:val="Normal"/>
    <w:pPr>
      <w:spacing w:after="260"/>
    </w:pPr>
    <w:rPr>
      <w:rFonts w:ascii="Georgia" w:cs="Georgia" w:eastAsia="Georgia" w:hAnsi="Georgia"/>
      <w:i/>
      <w:iCs/>
      <w:color w:val="7D6B5D"/>
      <w:sz w:val="24"/>
      <w:szCs w:val="24"/>
    </w:rPr>
  </w:style>
  <w:style w:type="paragraph" w:styleId="KitH2">
    <w:name w:val="KitH2"/>
    <w:basedOn w:val="Normal"/>
    <w:next w:val="Normal"/>
    <w:pPr>
      <w:pBdr>
        <w:bottom w:val="single" w:color="D8D2C4" w:sz="4" w:space="4"/>
      </w:pBdr>
      <w:spacing w:after="140" w:before="340"/>
      <w:outlineLvl w:val="0"/>
    </w:pPr>
    <w:rPr>
      <w:rFonts w:ascii="Georgia" w:cs="Georgia" w:eastAsia="Georgia" w:hAnsi="Georgia"/>
      <w:b/>
      <w:bCs/>
      <w:color w:val="5F7256"/>
      <w:sz w:val="28"/>
      <w:szCs w:val="28"/>
    </w:rPr>
  </w:style>
  <w:style w:type="paragraph" w:styleId="KitH3">
    <w:name w:val="KitH3"/>
    <w:basedOn w:val="Normal"/>
    <w:next w:val="Normal"/>
    <w:pPr>
      <w:spacing w:after="100" w:before="240"/>
      <w:outlineLvl w:val="1"/>
    </w:pPr>
    <w:rPr>
      <w:rFonts w:ascii="Georgia" w:cs="Georgia" w:eastAsia="Georgia" w:hAnsi="Georgia"/>
      <w:b/>
      <w:bCs/>
      <w:color w:val="7D6B5D"/>
      <w:sz w:val="23"/>
      <w:szCs w:val="23"/>
    </w:rPr>
  </w:style>
  <w:style w:type="paragraph" w:styleId="KitBody">
    <w:name w:val="KitBody"/>
    <w:basedOn w:val="Normal"/>
    <w:pPr>
      <w:spacing w:after="140" w:line="288"/>
    </w:pPr>
    <w:rPr>
      <w:rFonts w:ascii="Georgia" w:cs="Georgia" w:eastAsia="Georgia" w:hAnsi="Georgia"/>
      <w:color w:val="33312C"/>
      <w:sz w:val="21"/>
      <w:szCs w:val="21"/>
    </w:rPr>
  </w:style>
  <w:style w:type="paragraph" w:styleId="KitVerbatim">
    <w:name w:val="KitVerbatim"/>
    <w:basedOn w:val="Normal"/>
    <w:pPr>
      <w:pBdr>
        <w:left w:val="single" w:color="5F7256" w:sz="12" w:space="8"/>
      </w:pBdr>
      <w:shd w:fill="F5F1E8" w:val="clear"/>
      <w:spacing w:after="140" w:line="288"/>
      <w:ind w:left="400"/>
    </w:pPr>
    <w:rPr>
      <w:rFonts w:ascii="Georgia" w:cs="Georgia" w:eastAsia="Georgia" w:hAnsi="Georgia"/>
      <w:color w:val="33312C"/>
      <w:sz w:val="21"/>
      <w:szCs w:val="21"/>
    </w:rPr>
  </w:style>
  <w:style w:type="paragraph" w:styleId="KitMuted">
    <w:name w:val="KitMuted"/>
    <w:basedOn w:val="Normal"/>
    <w:pPr>
      <w:spacing w:after="0" w:before="300"/>
    </w:pPr>
    <w:rPr>
      <w:rFonts w:ascii="Georgia" w:cs="Georgia" w:eastAsia="Georgia" w:hAnsi="Georgia"/>
      <w:color w:val="8A8578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2026-08-05T16:57:35.812Z</dcterms:created>
  <dcterms:modified xsi:type="dcterms:W3CDTF">2026-08-05T16:57:35.812Z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